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E7" w:rsidRPr="0044114B" w:rsidRDefault="00825731" w:rsidP="00244981">
      <w:pPr>
        <w:pStyle w:val="berschrift1"/>
        <w:spacing w:before="0" w:after="0" w:line="276" w:lineRule="auto"/>
        <w:jc w:val="left"/>
        <w:rPr>
          <w:rFonts w:asciiTheme="minorEastAsia" w:eastAsiaTheme="minorEastAsia" w:hAnsiTheme="minorEastAsia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lang w:val="en-US" w:eastAsia="zh-CN"/>
        </w:rPr>
        <w:t>维特根</w:t>
      </w:r>
      <w:r w:rsidR="00AF6AE7" w:rsidRPr="0044114B">
        <w:rPr>
          <w:rFonts w:asciiTheme="minorEastAsia" w:eastAsiaTheme="minorEastAsia" w:hAnsiTheme="minorEastAsia"/>
          <w:lang w:val="en-US" w:eastAsia="zh-CN"/>
        </w:rPr>
        <w:t xml:space="preserve"> 3800 CR</w:t>
      </w:r>
      <w:r w:rsidRPr="0044114B">
        <w:rPr>
          <w:rFonts w:asciiTheme="minorEastAsia" w:eastAsiaTheme="minorEastAsia" w:hAnsiTheme="minorEastAsia" w:hint="eastAsia"/>
          <w:lang w:val="en-US" w:eastAsia="zh-CN"/>
        </w:rPr>
        <w:t xml:space="preserve"> 型冷再生机：</w:t>
      </w:r>
      <w:r w:rsidR="00AF6AE7" w:rsidRPr="0044114B">
        <w:rPr>
          <w:rFonts w:asciiTheme="minorEastAsia" w:eastAsiaTheme="minorEastAsia" w:hAnsiTheme="minorEastAsia"/>
          <w:lang w:val="en-US" w:eastAsia="zh-CN"/>
        </w:rPr>
        <w:t xml:space="preserve"> </w:t>
      </w:r>
    </w:p>
    <w:p w:rsidR="002E765F" w:rsidRPr="0044114B" w:rsidRDefault="00825731" w:rsidP="00244981">
      <w:pPr>
        <w:pStyle w:val="berschrift1"/>
        <w:spacing w:before="0" w:after="0" w:line="276" w:lineRule="auto"/>
        <w:jc w:val="left"/>
        <w:rPr>
          <w:rFonts w:asciiTheme="minorEastAsia" w:eastAsiaTheme="minorEastAsia" w:hAnsiTheme="minorEastAsia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lang w:val="en-US" w:eastAsia="zh-CN"/>
        </w:rPr>
        <w:t>100 英里</w:t>
      </w:r>
      <w:r w:rsidR="002578CB" w:rsidRPr="0044114B">
        <w:rPr>
          <w:rFonts w:asciiTheme="minorEastAsia" w:eastAsiaTheme="minorEastAsia" w:hAnsiTheme="minorEastAsia" w:hint="eastAsia"/>
          <w:lang w:val="en-US" w:eastAsia="zh-CN"/>
        </w:rPr>
        <w:t xml:space="preserve"> </w:t>
      </w:r>
      <w:r w:rsidR="002578CB" w:rsidRPr="0044114B">
        <w:rPr>
          <w:rFonts w:asciiTheme="minorEastAsia" w:eastAsiaTheme="minorEastAsia" w:hAnsiTheme="minorEastAsia"/>
          <w:lang w:val="en-US" w:eastAsia="zh-CN"/>
        </w:rPr>
        <w:t>–</w:t>
      </w:r>
      <w:r w:rsidR="002578CB" w:rsidRPr="0044114B">
        <w:rPr>
          <w:rFonts w:asciiTheme="minorEastAsia" w:eastAsiaTheme="minorEastAsia" w:hAnsiTheme="minorEastAsia" w:hint="eastAsia"/>
          <w:lang w:val="en-US" w:eastAsia="zh-CN"/>
        </w:rPr>
        <w:t xml:space="preserve"> </w:t>
      </w:r>
      <w:r w:rsidR="003D5979" w:rsidRPr="0044114B">
        <w:rPr>
          <w:rFonts w:asciiTheme="minorEastAsia" w:eastAsiaTheme="minorEastAsia" w:hAnsiTheme="minorEastAsia" w:hint="eastAsia"/>
          <w:lang w:val="en-US" w:eastAsia="zh-CN"/>
        </w:rPr>
        <w:t>昼夜不停歇</w:t>
      </w:r>
    </w:p>
    <w:p w:rsidR="002E765F" w:rsidRPr="0044114B" w:rsidRDefault="002E765F" w:rsidP="002E765F">
      <w:pPr>
        <w:pStyle w:val="Text"/>
        <w:rPr>
          <w:rFonts w:asciiTheme="minorEastAsia" w:hAnsiTheme="minorEastAsia"/>
          <w:lang w:val="en-US" w:eastAsia="zh-CN"/>
        </w:rPr>
      </w:pPr>
    </w:p>
    <w:p w:rsidR="00F6696C" w:rsidRPr="0044114B" w:rsidRDefault="00825731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Medium"/>
          <w:b/>
          <w:sz w:val="22"/>
          <w:szCs w:val="22"/>
          <w:lang w:val="en-US" w:eastAsia="zh-CN"/>
        </w:rPr>
      </w:pPr>
      <w:r w:rsidRPr="0044114B">
        <w:rPr>
          <w:rFonts w:asciiTheme="minorEastAsia" w:hAnsiTheme="minorEastAsia" w:cs="HelveticaNeue-Light" w:hint="eastAsia"/>
          <w:b/>
          <w:bCs/>
          <w:sz w:val="22"/>
          <w:szCs w:val="22"/>
          <w:lang w:val="en-US" w:eastAsia="zh-CN"/>
        </w:rPr>
        <w:t>在美国圣何塞市，使用维特根 3800 CR 型冷再生机进行就地冷再生，是最为经济的施工方案。</w:t>
      </w:r>
    </w:p>
    <w:p w:rsidR="002E765F" w:rsidRPr="0044114B" w:rsidRDefault="002E765F" w:rsidP="007658CA">
      <w:pPr>
        <w:pStyle w:val="Text"/>
        <w:spacing w:line="276" w:lineRule="auto"/>
        <w:rPr>
          <w:rFonts w:asciiTheme="minorEastAsia" w:hAnsiTheme="minorEastAsia"/>
          <w:noProof/>
          <w:lang w:val="en-US" w:eastAsia="zh-CN"/>
        </w:rPr>
      </w:pPr>
    </w:p>
    <w:p w:rsidR="00825731" w:rsidRPr="0044114B" w:rsidRDefault="00825731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/>
          <w:bCs/>
          <w:sz w:val="22"/>
          <w:szCs w:val="22"/>
          <w:lang w:val="en-US" w:eastAsia="zh-CN"/>
        </w:rPr>
      </w:pP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时间就是金钱，尤其在筑养路施工中，时间对经济效益的影响更为显著。</w:t>
      </w:r>
      <w:r w:rsidR="00087BB6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为了获得更高的</w:t>
      </w:r>
      <w:r w:rsidR="00DB676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成本效益，使</w:t>
      </w:r>
      <w:r w:rsidR="00087BB6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所有设备得到最大化利用是一项重要因素。因此，机器广泛的用途将成为</w:t>
      </w:r>
      <w:r w:rsidR="00DB676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一个重要优势</w:t>
      </w:r>
      <w:r w:rsidR="00087BB6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。</w:t>
      </w:r>
      <w:r w:rsidR="00DB676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例如维特根 3800 CR 型冷再生机，</w:t>
      </w:r>
      <w:r w:rsidR="00087BB6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它</w:t>
      </w:r>
      <w:r w:rsidR="00DB676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能够以上切和下切模式进行冷再生施工，也可以用作高产量的铣刨机。得益于其广泛的应用范围，这款冷再生机可以</w:t>
      </w:r>
      <w:r w:rsidR="00087BB6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满足具体施工</w:t>
      </w:r>
      <w:r w:rsidR="00DB676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或招标规范</w:t>
      </w:r>
      <w:r w:rsidR="00087BB6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的特定</w:t>
      </w:r>
      <w:r w:rsidR="00DB676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需求。</w:t>
      </w:r>
    </w:p>
    <w:p w:rsidR="00D41B74" w:rsidRPr="0044114B" w:rsidRDefault="00D41B74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</w:p>
    <w:p w:rsidR="00DB6761" w:rsidRPr="0044114B" w:rsidRDefault="00DB6761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在被称为</w:t>
      </w:r>
      <w:r w:rsidR="00087BB6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“</w:t>
      </w:r>
      <w:r w:rsidR="003D5979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黄金之州</w:t>
      </w:r>
      <w:r w:rsidR="00087BB6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”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的加利福尼亚，</w:t>
      </w:r>
      <w:r w:rsidR="00FE4D1E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这款 950 马力的超强动力设备</w:t>
      </w:r>
      <w:r w:rsidR="003D5979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采用</w:t>
      </w:r>
      <w:r w:rsidR="00B670D0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后卸料模式，与福格勒幻影系列 5200-2i 履带式摊铺机</w:t>
      </w:r>
      <w:r w:rsidR="002578CB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配套使用</w:t>
      </w:r>
      <w:r w:rsidR="00B670D0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，在圣何塞市主交通干线上就地再生</w:t>
      </w:r>
      <w:r w:rsidR="00281987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并摊铺</w:t>
      </w:r>
      <w:r w:rsidR="00B670D0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 xml:space="preserve"> 100 英里的路段</w:t>
      </w:r>
      <w:r w:rsidR="00281987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 xml:space="preserve">。后卸料时，3800 CR </w:t>
      </w:r>
      <w:r w:rsidR="00C86E5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向相反的方向行走，以下切模式铣刨</w:t>
      </w:r>
      <w:r w:rsidR="00281987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受损的沥青路面，并将再生材料输送至摊铺机。</w:t>
      </w:r>
    </w:p>
    <w:p w:rsidR="00973D54" w:rsidRPr="0044114B" w:rsidRDefault="00973D54" w:rsidP="00973D54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/>
          <w:b/>
          <w:bCs/>
          <w:sz w:val="22"/>
          <w:szCs w:val="22"/>
          <w:lang w:val="en-US" w:eastAsia="zh-CN"/>
        </w:rPr>
      </w:pPr>
    </w:p>
    <w:p w:rsidR="00281987" w:rsidRPr="0044114B" w:rsidRDefault="003F2207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Bold"/>
          <w:b/>
          <w:bCs/>
          <w:sz w:val="22"/>
          <w:szCs w:val="22"/>
          <w:lang w:val="en-US" w:eastAsia="zh-CN"/>
        </w:rPr>
      </w:pPr>
      <w:r w:rsidRPr="0044114B">
        <w:rPr>
          <w:rFonts w:asciiTheme="minorEastAsia" w:hAnsiTheme="minorEastAsia" w:hint="eastAsia"/>
          <w:b/>
          <w:bCs/>
          <w:sz w:val="22"/>
          <w:szCs w:val="22"/>
          <w:lang w:val="en-US" w:eastAsia="zh-CN"/>
        </w:rPr>
        <w:t>下切工艺提高</w:t>
      </w:r>
      <w:r w:rsidR="00281987" w:rsidRPr="0044114B">
        <w:rPr>
          <w:rFonts w:asciiTheme="minorEastAsia" w:hAnsiTheme="minorEastAsia" w:hint="eastAsia"/>
          <w:b/>
          <w:bCs/>
          <w:sz w:val="22"/>
          <w:szCs w:val="22"/>
          <w:lang w:val="en-US" w:eastAsia="zh-CN"/>
        </w:rPr>
        <w:t>摊铺质量</w:t>
      </w:r>
    </w:p>
    <w:p w:rsidR="00281987" w:rsidRPr="0044114B" w:rsidRDefault="00C86E51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在这项施工中，</w:t>
      </w:r>
      <w:r w:rsidR="00274760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 xml:space="preserve">承包商 </w:t>
      </w:r>
      <w:r w:rsidR="003B0266" w:rsidRPr="0044114B">
        <w:rPr>
          <w:rFonts w:asciiTheme="minorEastAsia" w:hAnsiTheme="minorEastAsia"/>
          <w:bCs/>
          <w:sz w:val="22"/>
          <w:szCs w:val="22"/>
          <w:lang w:val="en-US" w:eastAsia="zh-CN"/>
        </w:rPr>
        <w:t xml:space="preserve">MCK Services 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公司选择</w:t>
      </w:r>
      <w:r w:rsidR="00274760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下切工艺以获得非常高的摊铺质量。维特根公司研发的下切工艺，铣刨转子以机器行走的反方向旋转，而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对于</w:t>
      </w:r>
      <w:r w:rsidR="00274760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上切工艺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，转子</w:t>
      </w:r>
      <w:r w:rsidR="00274760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则是按照机器的行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走方向旋转。因此，</w:t>
      </w:r>
      <w:r w:rsidR="00B45944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在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加工材料时可以精确地控制骨料粒径，尤其是</w:t>
      </w:r>
      <w:r w:rsidR="00B45944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再生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易碎且层薄的旧沥青路面</w:t>
      </w:r>
      <w:r w:rsidR="00274760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。</w:t>
      </w:r>
    </w:p>
    <w:p w:rsidR="00281987" w:rsidRPr="0044114B" w:rsidRDefault="00281987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</w:p>
    <w:p w:rsidR="003626B8" w:rsidRPr="0044114B" w:rsidRDefault="00C86E51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Bold"/>
          <w:b/>
          <w:bCs/>
          <w:sz w:val="22"/>
          <w:szCs w:val="22"/>
          <w:lang w:val="en-US" w:eastAsia="zh-CN"/>
        </w:rPr>
      </w:pPr>
      <w:r w:rsidRPr="0044114B">
        <w:rPr>
          <w:rFonts w:asciiTheme="minorEastAsia" w:hAnsiTheme="minorEastAsia" w:hint="eastAsia"/>
          <w:b/>
          <w:bCs/>
          <w:sz w:val="22"/>
          <w:szCs w:val="22"/>
          <w:lang w:val="en-US" w:eastAsia="zh-CN"/>
        </w:rPr>
        <w:t>赋予圣何塞市道路新的</w:t>
      </w:r>
      <w:r w:rsidR="003626B8" w:rsidRPr="0044114B">
        <w:rPr>
          <w:rFonts w:asciiTheme="minorEastAsia" w:hAnsiTheme="minorEastAsia" w:hint="eastAsia"/>
          <w:b/>
          <w:bCs/>
          <w:sz w:val="22"/>
          <w:szCs w:val="22"/>
          <w:lang w:val="en-US" w:eastAsia="zh-CN"/>
        </w:rPr>
        <w:t>承载能力</w:t>
      </w:r>
    </w:p>
    <w:p w:rsidR="003812BC" w:rsidRPr="0044114B" w:rsidRDefault="003812BC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  <w:r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一个</w:t>
      </w:r>
      <w:r w:rsidR="00C86E51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典型的</w:t>
      </w:r>
      <w:r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应用示例为坎贝尔大道，这是</w:t>
      </w:r>
      <w:r w:rsidR="00C86E51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位于硅谷中心区域的圣何塞市的一条主干道</w:t>
      </w:r>
      <w:r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。维特根 3800 CR 型冷再生机以其一如既往的稳定性，先铣刨掉 12 英尺 6 英寸宽、4 英寸厚的破损</w:t>
      </w:r>
      <w:r w:rsidR="00C86E51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的沥青路面，然后将</w:t>
      </w:r>
      <w:r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粒化</w:t>
      </w:r>
      <w:r w:rsidR="00C86E51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后的材料</w:t>
      </w:r>
      <w:r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与 1% 预撒布的水泥拌合。</w:t>
      </w:r>
    </w:p>
    <w:p w:rsidR="00F6696C" w:rsidRPr="0044114B" w:rsidRDefault="00F6696C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</w:p>
    <w:p w:rsidR="00973D54" w:rsidRPr="0044114B" w:rsidRDefault="00973D54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 xml:space="preserve">两辆罐车通过连接的软管为再生机供应热沥青和水，然后与喷入的压缩空气生成泡沫沥青。微机控制的喷洒杆精确计量泡沫沥青的添加量 </w:t>
      </w:r>
      <w:r w:rsidRPr="0044114B">
        <w:rPr>
          <w:rFonts w:asciiTheme="minorEastAsia" w:hAnsiTheme="minorEastAsia"/>
          <w:bCs/>
          <w:sz w:val="22"/>
          <w:szCs w:val="22"/>
          <w:lang w:val="en-US" w:eastAsia="zh-CN"/>
        </w:rPr>
        <w:t>–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 xml:space="preserve"> </w:t>
      </w:r>
      <w:r w:rsidR="00C86E5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在这项施工中，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添加量为 2.5% - 并喷入拌合</w:t>
      </w:r>
      <w:r w:rsidR="005E6653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仓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，在</w:t>
      </w:r>
      <w:r w:rsidR="003B3792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拌合仓内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与粒化后的材料均匀拌合。</w:t>
      </w:r>
      <w:r w:rsidR="005E6653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转子罩壳上的排料器将混合料输送至 3800 CR 的输料皮带上。</w:t>
      </w:r>
    </w:p>
    <w:p w:rsidR="00F6696C" w:rsidRPr="0044114B" w:rsidRDefault="00F6696C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</w:p>
    <w:p w:rsidR="005E6653" w:rsidRPr="0044114B" w:rsidRDefault="005E6653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  <w:r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同时，由于再生机组一次性完成道路修复，而无需</w:t>
      </w:r>
      <w:r w:rsidR="003C0F69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卡车频繁地出入车道，因此</w:t>
      </w:r>
      <w:r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 xml:space="preserve">富尔顿街角 </w:t>
      </w:r>
      <w:proofErr w:type="spellStart"/>
      <w:r w:rsidRPr="0044114B">
        <w:rPr>
          <w:rFonts w:asciiTheme="minorEastAsia" w:hAnsiTheme="minorEastAsia"/>
          <w:bCs/>
          <w:sz w:val="22"/>
          <w:szCs w:val="22"/>
          <w:lang w:val="en-US" w:eastAsia="zh-CN"/>
        </w:rPr>
        <w:t>Starbright</w:t>
      </w:r>
      <w:proofErr w:type="spellEnd"/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 xml:space="preserve"> 剧院前</w:t>
      </w:r>
      <w:r w:rsidR="003C0F69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的交通丝毫不受影响，依旧车水马龙。</w:t>
      </w:r>
      <w:r w:rsidR="00643EC2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这显著提高了施工安全性，并大大缓解了交通压力。</w:t>
      </w:r>
    </w:p>
    <w:p w:rsidR="00F6696C" w:rsidRPr="0044114B" w:rsidRDefault="00F6696C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</w:p>
    <w:p w:rsidR="00643EC2" w:rsidRPr="0044114B" w:rsidRDefault="00643EC2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  <w:r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维特根 3800 CR 型冷再生机设计为超高产量，可以快速完成路面修复施工。因此，输料系统也具有极高的输料能力。摆动式、高度可调的输料皮带快速地将材料输送至履带式摊铺机的料斗内，然后摊铺 4 英寸厚的</w:t>
      </w:r>
      <w:r w:rsidR="006F7B64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结构层并预压实路面。使用 HD+ 110 VV</w:t>
      </w:r>
      <w:r w:rsidR="00EF6082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 xml:space="preserve"> </w:t>
      </w:r>
      <w:r w:rsidR="006F7B64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HF 双钢轮压路机和 GRW 280i 充气胶轮压路机进行终压实，从而使路面形成密封性</w:t>
      </w:r>
      <w:r w:rsidR="003B0266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好</w:t>
      </w:r>
      <w:r w:rsidR="006F7B64" w:rsidRPr="0044114B">
        <w:rPr>
          <w:rFonts w:asciiTheme="minorEastAsia" w:hAnsiTheme="minorEastAsia" w:cs="AvenirNextLTPro-Regular" w:hint="eastAsia"/>
          <w:sz w:val="22"/>
          <w:szCs w:val="22"/>
          <w:lang w:val="en-US" w:eastAsia="zh-CN"/>
        </w:rPr>
        <w:t>且平顺的路面纹理。</w:t>
      </w:r>
    </w:p>
    <w:p w:rsidR="00F75C22" w:rsidRPr="0044114B" w:rsidRDefault="00F75C22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</w:p>
    <w:p w:rsidR="006F7B64" w:rsidRPr="0044114B" w:rsidRDefault="00200653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SimSun"/>
          <w:b/>
          <w:bCs/>
          <w:sz w:val="22"/>
          <w:szCs w:val="22"/>
          <w:lang w:val="en-US" w:eastAsia="zh-CN"/>
        </w:rPr>
      </w:pPr>
      <w:r w:rsidRPr="0044114B">
        <w:rPr>
          <w:rFonts w:asciiTheme="minorEastAsia" w:hAnsiTheme="minorEastAsia" w:cs="SimSun"/>
          <w:b/>
          <w:bCs/>
          <w:sz w:val="22"/>
          <w:szCs w:val="22"/>
          <w:lang w:val="en-US" w:eastAsia="zh-CN"/>
        </w:rPr>
        <w:br w:type="column"/>
      </w:r>
      <w:r w:rsidR="004D280D" w:rsidRPr="0044114B">
        <w:rPr>
          <w:rFonts w:asciiTheme="minorEastAsia" w:hAnsiTheme="minorEastAsia" w:cs="SimSun" w:hint="eastAsia"/>
          <w:b/>
          <w:bCs/>
          <w:sz w:val="22"/>
          <w:szCs w:val="22"/>
          <w:lang w:val="en-US" w:eastAsia="zh-CN"/>
        </w:rPr>
        <w:lastRenderedPageBreak/>
        <w:t>经济高效</w:t>
      </w:r>
      <w:r w:rsidR="006F7B64" w:rsidRPr="0044114B">
        <w:rPr>
          <w:rFonts w:asciiTheme="minorEastAsia" w:hAnsiTheme="minorEastAsia" w:cs="SimSun" w:hint="eastAsia"/>
          <w:b/>
          <w:bCs/>
          <w:sz w:val="22"/>
          <w:szCs w:val="22"/>
          <w:lang w:val="en-US" w:eastAsia="zh-CN"/>
        </w:rPr>
        <w:t>且生态环保</w:t>
      </w:r>
    </w:p>
    <w:p w:rsidR="006F7B64" w:rsidRPr="0044114B" w:rsidRDefault="006F7B64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得益于就地冷再生技术</w:t>
      </w:r>
      <w:r w:rsidR="003D5979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，再生 100 英里的道路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耗时</w:t>
      </w:r>
      <w:r w:rsidR="00C1147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非常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短</w:t>
      </w:r>
      <w:r w:rsidR="003D5979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。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 xml:space="preserve">MCK Services 公司的负责人 </w:t>
      </w:r>
      <w:r w:rsidRPr="0044114B">
        <w:rPr>
          <w:rFonts w:asciiTheme="minorEastAsia" w:hAnsiTheme="minorEastAsia"/>
          <w:bCs/>
          <w:sz w:val="22"/>
          <w:szCs w:val="22"/>
          <w:lang w:val="en-US" w:eastAsia="zh-CN"/>
        </w:rPr>
        <w:t xml:space="preserve">Bob </w:t>
      </w:r>
      <w:proofErr w:type="spellStart"/>
      <w:r w:rsidRPr="0044114B">
        <w:rPr>
          <w:rFonts w:asciiTheme="minorEastAsia" w:hAnsiTheme="minorEastAsia"/>
          <w:bCs/>
          <w:sz w:val="22"/>
          <w:szCs w:val="22"/>
          <w:lang w:val="en-US" w:eastAsia="zh-CN"/>
        </w:rPr>
        <w:t>Garrigan</w:t>
      </w:r>
      <w:proofErr w:type="spellEnd"/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 xml:space="preserve"> 对施工非常满意，他称赞</w:t>
      </w:r>
      <w:r w:rsidR="00C1147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道</w:t>
      </w:r>
      <w:r w:rsidR="005A64D4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：“多亏了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维特根 3800 CR，我们</w:t>
      </w:r>
      <w:r w:rsidR="00C1147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的施工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完全</w:t>
      </w:r>
      <w:r w:rsidR="00C11471"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符合</w:t>
      </w:r>
      <w:r w:rsidRPr="0044114B">
        <w:rPr>
          <w:rFonts w:asciiTheme="minorEastAsia" w:hAnsiTheme="minorEastAsia" w:hint="eastAsia"/>
          <w:bCs/>
          <w:sz w:val="22"/>
          <w:szCs w:val="22"/>
          <w:lang w:val="en-US" w:eastAsia="zh-CN"/>
        </w:rPr>
        <w:t>圣何塞市的交通和预算要求。”</w:t>
      </w:r>
    </w:p>
    <w:p w:rsidR="00F6696C" w:rsidRPr="0044114B" w:rsidRDefault="00F6696C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AvenirNextLTPro-Regular"/>
          <w:sz w:val="22"/>
          <w:szCs w:val="22"/>
          <w:lang w:val="en-US" w:eastAsia="zh-CN"/>
        </w:rPr>
      </w:pPr>
    </w:p>
    <w:p w:rsidR="00C11471" w:rsidRPr="0044114B" w:rsidRDefault="00C11471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Tahoma"/>
          <w:sz w:val="22"/>
          <w:szCs w:val="22"/>
          <w:lang w:val="en-US" w:eastAsia="zh-CN"/>
        </w:rPr>
      </w:pPr>
      <w:r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>最后，结果不言而喻：该项目节省了约 9,600 个工作小时，显著降低了 CO</w:t>
      </w:r>
      <w:r w:rsidRPr="0044114B">
        <w:rPr>
          <w:rFonts w:asciiTheme="minorEastAsia" w:hAnsiTheme="minorEastAsia" w:cs="Tahoma" w:hint="eastAsia"/>
          <w:sz w:val="22"/>
          <w:szCs w:val="22"/>
          <w:vertAlign w:val="subscript"/>
          <w:lang w:val="en-US" w:eastAsia="zh-CN"/>
        </w:rPr>
        <w:t>2</w:t>
      </w:r>
      <w:r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 xml:space="preserve"> </w:t>
      </w:r>
      <w:r w:rsidR="005A64D4"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>排量和油耗，同时</w:t>
      </w:r>
      <w:r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>减少了施工对日交通量为 12,000 至 35,000 车次的道路的影响。这项施工为圣何塞市共节省了约 150 万美元。</w:t>
      </w:r>
    </w:p>
    <w:p w:rsidR="00F6696C" w:rsidRPr="0044114B" w:rsidRDefault="00F6696C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Tahoma"/>
          <w:sz w:val="22"/>
          <w:szCs w:val="22"/>
          <w:lang w:val="en-US" w:eastAsia="zh-CN"/>
        </w:rPr>
      </w:pPr>
    </w:p>
    <w:p w:rsidR="00C11471" w:rsidRPr="0044114B" w:rsidRDefault="003B0266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/>
          <w:bCs/>
          <w:sz w:val="22"/>
          <w:szCs w:val="22"/>
          <w:lang w:val="en-US" w:eastAsia="zh-CN"/>
        </w:rPr>
      </w:pPr>
      <w:r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 xml:space="preserve">圣何塞市的项目负责人 </w:t>
      </w:r>
      <w:r w:rsidRPr="0044114B">
        <w:rPr>
          <w:rFonts w:asciiTheme="minorEastAsia" w:hAnsiTheme="minorEastAsia" w:cs="Tahoma"/>
          <w:sz w:val="22"/>
          <w:szCs w:val="22"/>
          <w:lang w:val="en-US" w:eastAsia="zh-CN"/>
        </w:rPr>
        <w:t xml:space="preserve">Frank </w:t>
      </w:r>
      <w:proofErr w:type="spellStart"/>
      <w:r w:rsidRPr="0044114B">
        <w:rPr>
          <w:rFonts w:asciiTheme="minorEastAsia" w:hAnsiTheme="minorEastAsia" w:cs="Tahoma"/>
          <w:sz w:val="22"/>
          <w:szCs w:val="22"/>
          <w:lang w:val="en-US" w:eastAsia="zh-CN"/>
        </w:rPr>
        <w:t>Farshidi</w:t>
      </w:r>
      <w:proofErr w:type="spellEnd"/>
      <w:r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>，</w:t>
      </w:r>
      <w:r w:rsidR="004D280D"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>也给予了肯定评价：“就地冷再生施工技术符合严格的质量</w:t>
      </w:r>
      <w:r w:rsidR="003B3792"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>规范</w:t>
      </w:r>
      <w:r w:rsidR="004D280D"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>，经济高效且生态环保，对</w:t>
      </w:r>
      <w:r w:rsidR="0051589D"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>公众的</w:t>
      </w:r>
      <w:r w:rsidR="004D280D" w:rsidRPr="0044114B">
        <w:rPr>
          <w:rFonts w:asciiTheme="minorEastAsia" w:hAnsiTheme="minorEastAsia" w:cs="Tahoma" w:hint="eastAsia"/>
          <w:sz w:val="22"/>
          <w:szCs w:val="22"/>
          <w:lang w:val="en-US" w:eastAsia="zh-CN"/>
        </w:rPr>
        <w:t>影响非常小。”</w:t>
      </w:r>
    </w:p>
    <w:p w:rsidR="00D41B74" w:rsidRPr="0044114B" w:rsidRDefault="00D41B74" w:rsidP="00F6696C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 w:cs="Tahoma"/>
          <w:sz w:val="22"/>
          <w:szCs w:val="22"/>
          <w:lang w:val="en-US" w:eastAsia="zh-CN"/>
        </w:rPr>
      </w:pPr>
    </w:p>
    <w:p w:rsidR="00D41B74" w:rsidRPr="0044114B" w:rsidRDefault="004D280D" w:rsidP="00AF6AE7">
      <w:pPr>
        <w:pStyle w:val="1RoadNews"/>
        <w:spacing w:line="276" w:lineRule="auto"/>
        <w:rPr>
          <w:rFonts w:asciiTheme="minorEastAsia" w:eastAsiaTheme="minorEastAsia" w:hAnsiTheme="minorEastAsia"/>
          <w:b/>
          <w:bCs/>
          <w:color w:val="auto"/>
          <w:spacing w:val="0"/>
          <w:szCs w:val="22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/>
          <w:bCs/>
          <w:color w:val="auto"/>
          <w:spacing w:val="0"/>
          <w:szCs w:val="22"/>
          <w:lang w:val="en-US" w:eastAsia="zh-CN"/>
        </w:rPr>
        <w:t>项目详情</w:t>
      </w:r>
    </w:p>
    <w:p w:rsidR="004D280D" w:rsidRPr="0044114B" w:rsidRDefault="004D280D" w:rsidP="00AF6AE7">
      <w:pPr>
        <w:pStyle w:val="1RoadNews"/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在加利福尼亚圣何塞市</w:t>
      </w:r>
      <w:r w:rsidR="0051589D"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中心</w:t>
      </w: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修复主要和次要道路</w:t>
      </w:r>
    </w:p>
    <w:p w:rsidR="0051589D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成本：</w:t>
      </w:r>
      <w:r w:rsidR="00D41B74"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ab/>
      </w: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1370 万美元</w:t>
      </w:r>
    </w:p>
    <w:p w:rsidR="00D41B74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施工路段长度：</w:t>
      </w:r>
      <w:r w:rsidR="00D41B74"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ab/>
      </w: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100 英里</w:t>
      </w:r>
      <w:r w:rsidR="0051589D"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 xml:space="preserve">  </w:t>
      </w:r>
    </w:p>
    <w:p w:rsidR="00D41B74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施工面积：</w:t>
      </w:r>
      <w:r w:rsidR="00D41B74"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ab/>
      </w: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240 万平方英尺</w:t>
      </w:r>
    </w:p>
    <w:p w:rsidR="00F75C22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</w:p>
    <w:p w:rsidR="00D41B74" w:rsidRPr="0044114B" w:rsidRDefault="0051589D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/>
          <w:bCs/>
          <w:color w:val="auto"/>
          <w:spacing w:val="0"/>
          <w:sz w:val="20"/>
          <w:szCs w:val="20"/>
          <w:lang w:val="en-US" w:eastAsia="zh-CN"/>
        </w:rPr>
        <w:t>施工数据</w:t>
      </w:r>
    </w:p>
    <w:p w:rsidR="00D41B74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施工路段宽度：</w:t>
      </w:r>
      <w:r w:rsidR="00D41B74"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ab/>
      </w:r>
      <w:r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>12.5–16</w:t>
      </w: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 xml:space="preserve"> 英尺</w:t>
      </w:r>
    </w:p>
    <w:p w:rsidR="00D41B74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层厚：</w:t>
      </w:r>
      <w:r w:rsidR="00D41B74"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ab/>
      </w: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4 英寸</w:t>
      </w:r>
    </w:p>
    <w:p w:rsidR="00F75C22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</w:p>
    <w:p w:rsidR="00D41B74" w:rsidRPr="0044114B" w:rsidRDefault="0051589D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/>
          <w:bCs/>
          <w:color w:val="auto"/>
          <w:spacing w:val="0"/>
          <w:sz w:val="20"/>
          <w:szCs w:val="20"/>
          <w:lang w:val="en-US" w:eastAsia="zh-CN"/>
        </w:rPr>
        <w:t>材料</w:t>
      </w:r>
    </w:p>
    <w:p w:rsidR="00D41B74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混合料使用量：</w:t>
      </w:r>
      <w:r w:rsidR="00D41B74"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ab/>
      </w:r>
      <w:r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>55,599.5</w:t>
      </w: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 xml:space="preserve"> 吨沥青混合料</w:t>
      </w:r>
    </w:p>
    <w:p w:rsidR="00D41B74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泡沫沥青含量：</w:t>
      </w:r>
      <w:r w:rsidR="00D41B74"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ab/>
        <w:t>2.5%</w:t>
      </w:r>
    </w:p>
    <w:p w:rsidR="00D41B74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水泥含量：</w:t>
      </w:r>
      <w:r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>1%</w:t>
      </w:r>
      <w:r w:rsidR="00D41B74"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ab/>
        <w:t>1%</w:t>
      </w:r>
    </w:p>
    <w:p w:rsidR="00D41B74" w:rsidRPr="0044114B" w:rsidRDefault="00F75C22" w:rsidP="00AF6AE7">
      <w:pPr>
        <w:pStyle w:val="1RoadNews"/>
        <w:tabs>
          <w:tab w:val="left" w:pos="3544"/>
        </w:tabs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Cs/>
          <w:color w:val="auto"/>
          <w:spacing w:val="0"/>
          <w:sz w:val="20"/>
          <w:szCs w:val="20"/>
          <w:lang w:val="en-US" w:eastAsia="zh-CN"/>
        </w:rPr>
        <w:t>最佳含水量：</w:t>
      </w:r>
      <w:r w:rsidR="00D41B74" w:rsidRPr="0044114B"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  <w:tab/>
        <w:t>5–7%</w:t>
      </w:r>
    </w:p>
    <w:p w:rsidR="00F75C22" w:rsidRPr="0044114B" w:rsidRDefault="00F75C22" w:rsidP="00AF6AE7">
      <w:pPr>
        <w:pStyle w:val="1RoadNews"/>
        <w:spacing w:line="276" w:lineRule="auto"/>
        <w:rPr>
          <w:rFonts w:asciiTheme="minorEastAsia" w:eastAsiaTheme="minorEastAsia" w:hAnsiTheme="minorEastAsia"/>
          <w:bCs/>
          <w:color w:val="auto"/>
          <w:spacing w:val="0"/>
          <w:sz w:val="20"/>
          <w:szCs w:val="20"/>
          <w:lang w:val="en-US" w:eastAsia="zh-CN"/>
        </w:rPr>
      </w:pPr>
    </w:p>
    <w:p w:rsidR="00D41B74" w:rsidRPr="0044114B" w:rsidRDefault="0051589D" w:rsidP="00AF6AE7">
      <w:pPr>
        <w:pStyle w:val="1RoadNews"/>
        <w:spacing w:line="276" w:lineRule="auto"/>
        <w:rPr>
          <w:rFonts w:asciiTheme="minorEastAsia" w:eastAsiaTheme="minorEastAsia" w:hAnsiTheme="minorEastAsia"/>
          <w:b/>
          <w:bCs/>
          <w:color w:val="auto"/>
          <w:spacing w:val="0"/>
          <w:sz w:val="20"/>
          <w:szCs w:val="20"/>
          <w:lang w:val="en-US" w:eastAsia="zh-CN"/>
        </w:rPr>
      </w:pPr>
      <w:r w:rsidRPr="0044114B">
        <w:rPr>
          <w:rFonts w:asciiTheme="minorEastAsia" w:eastAsiaTheme="minorEastAsia" w:hAnsiTheme="minorEastAsia" w:hint="eastAsia"/>
          <w:b/>
          <w:bCs/>
          <w:color w:val="auto"/>
          <w:spacing w:val="0"/>
          <w:sz w:val="20"/>
          <w:szCs w:val="20"/>
          <w:lang w:val="en-US" w:eastAsia="zh-CN"/>
        </w:rPr>
        <w:t>施工设备</w:t>
      </w:r>
    </w:p>
    <w:p w:rsidR="00D41B74" w:rsidRPr="0044114B" w:rsidRDefault="0051589D">
      <w:pPr>
        <w:rPr>
          <w:rFonts w:asciiTheme="minorEastAsia" w:hAnsiTheme="minorEastAsia"/>
          <w:bCs/>
          <w:sz w:val="20"/>
          <w:szCs w:val="20"/>
          <w:lang w:val="en-US" w:eastAsia="zh-CN"/>
        </w:rPr>
      </w:pPr>
      <w:r w:rsidRPr="0044114B">
        <w:rPr>
          <w:rFonts w:asciiTheme="minorEastAsia" w:hAnsiTheme="minorEastAsia" w:hint="eastAsia"/>
          <w:bCs/>
          <w:sz w:val="20"/>
          <w:szCs w:val="20"/>
          <w:lang w:val="en-US" w:eastAsia="zh-CN"/>
        </w:rPr>
        <w:t>维特根 3800 CR 型冷再生机</w:t>
      </w:r>
    </w:p>
    <w:p w:rsidR="0051589D" w:rsidRPr="0044114B" w:rsidRDefault="0051589D">
      <w:pPr>
        <w:rPr>
          <w:rFonts w:asciiTheme="minorEastAsia" w:hAnsiTheme="minorEastAsia"/>
          <w:bCs/>
          <w:sz w:val="20"/>
          <w:szCs w:val="20"/>
          <w:lang w:val="en-US" w:eastAsia="zh-CN"/>
        </w:rPr>
      </w:pPr>
      <w:r w:rsidRPr="0044114B">
        <w:rPr>
          <w:rFonts w:asciiTheme="minorEastAsia" w:hAnsiTheme="minorEastAsia" w:hint="eastAsia"/>
          <w:bCs/>
          <w:sz w:val="20"/>
          <w:szCs w:val="20"/>
          <w:lang w:val="en-US" w:eastAsia="zh-CN"/>
        </w:rPr>
        <w:t>福格勒幻影系列</w:t>
      </w:r>
      <w:r w:rsidR="00087BB6" w:rsidRPr="0044114B">
        <w:rPr>
          <w:rFonts w:asciiTheme="minorEastAsia" w:hAnsiTheme="minorEastAsia" w:hint="eastAsia"/>
          <w:bCs/>
          <w:sz w:val="20"/>
          <w:szCs w:val="20"/>
          <w:lang w:val="en-US" w:eastAsia="zh-CN"/>
        </w:rPr>
        <w:t xml:space="preserve"> 5200-2i 摊铺机</w:t>
      </w:r>
    </w:p>
    <w:p w:rsidR="00087BB6" w:rsidRPr="0044114B" w:rsidRDefault="00087BB6">
      <w:pPr>
        <w:rPr>
          <w:rFonts w:asciiTheme="minorEastAsia" w:hAnsiTheme="minorEastAsia"/>
          <w:bCs/>
          <w:sz w:val="20"/>
          <w:szCs w:val="20"/>
          <w:lang w:val="en-US" w:eastAsia="zh-CN"/>
        </w:rPr>
      </w:pPr>
      <w:r w:rsidRPr="0044114B">
        <w:rPr>
          <w:rFonts w:asciiTheme="minorEastAsia" w:hAnsiTheme="minorEastAsia" w:hint="eastAsia"/>
          <w:bCs/>
          <w:sz w:val="20"/>
          <w:szCs w:val="20"/>
          <w:lang w:val="en-US" w:eastAsia="zh-CN"/>
        </w:rPr>
        <w:t xml:space="preserve">悍马 </w:t>
      </w:r>
      <w:r w:rsidRPr="0044114B">
        <w:rPr>
          <w:rFonts w:asciiTheme="minorEastAsia" w:hAnsiTheme="minorEastAsia"/>
          <w:bCs/>
          <w:sz w:val="20"/>
          <w:szCs w:val="20"/>
          <w:lang w:val="en-US" w:eastAsia="zh-CN"/>
        </w:rPr>
        <w:t>HD+ 110 VV HF</w:t>
      </w:r>
      <w:r w:rsidRPr="0044114B">
        <w:rPr>
          <w:rFonts w:asciiTheme="minorEastAsia" w:hAnsiTheme="minorEastAsia" w:hint="eastAsia"/>
          <w:bCs/>
          <w:sz w:val="20"/>
          <w:szCs w:val="20"/>
          <w:lang w:val="en-US" w:eastAsia="zh-CN"/>
        </w:rPr>
        <w:t xml:space="preserve"> 双钢轮压路机</w:t>
      </w:r>
    </w:p>
    <w:p w:rsidR="00087BB6" w:rsidRPr="0044114B" w:rsidRDefault="00087BB6">
      <w:pPr>
        <w:rPr>
          <w:rFonts w:asciiTheme="minorEastAsia" w:hAnsiTheme="minorEastAsia"/>
          <w:lang w:val="en-US" w:eastAsia="zh-CN"/>
        </w:rPr>
      </w:pPr>
      <w:r w:rsidRPr="0044114B">
        <w:rPr>
          <w:rFonts w:asciiTheme="minorEastAsia" w:hAnsiTheme="minorEastAsia" w:hint="eastAsia"/>
          <w:bCs/>
          <w:sz w:val="20"/>
          <w:szCs w:val="20"/>
          <w:lang w:val="en-US" w:eastAsia="zh-CN"/>
        </w:rPr>
        <w:t>悍马 GRW 280i-20 充气胶轮压路机</w:t>
      </w:r>
    </w:p>
    <w:p w:rsidR="00F6696C" w:rsidRPr="0044114B" w:rsidRDefault="00F6696C" w:rsidP="00705FE0">
      <w:pPr>
        <w:autoSpaceDE w:val="0"/>
        <w:autoSpaceDN w:val="0"/>
        <w:adjustRightInd w:val="0"/>
        <w:spacing w:line="276" w:lineRule="auto"/>
        <w:jc w:val="both"/>
        <w:rPr>
          <w:rFonts w:asciiTheme="minorEastAsia" w:hAnsiTheme="minorEastAsia"/>
          <w:lang w:val="en-US" w:eastAsia="zh-CN"/>
        </w:rPr>
      </w:pPr>
    </w:p>
    <w:p w:rsidR="00D166AC" w:rsidRPr="00607987" w:rsidRDefault="00200653" w:rsidP="00C644CA">
      <w:pPr>
        <w:pStyle w:val="HeadlineFotos"/>
        <w:rPr>
          <w:rFonts w:asciiTheme="minorEastAsia" w:hAnsiTheme="minorEastAsia"/>
          <w:lang w:val="en-US" w:eastAsia="zh-CN"/>
        </w:rPr>
      </w:pPr>
      <w:r w:rsidRPr="00F26D05">
        <w:rPr>
          <w:rFonts w:asciiTheme="minorEastAsia" w:hAnsiTheme="minorEastAsia"/>
          <w:lang w:val="en-US" w:eastAsia="zh-CN"/>
        </w:rPr>
        <w:br w:type="column"/>
      </w:r>
      <w:r w:rsidR="002578CB" w:rsidRPr="0044114B">
        <w:rPr>
          <w:rFonts w:asciiTheme="minorEastAsia" w:hAnsiTheme="minorEastAsia" w:hint="eastAsia"/>
          <w:lang w:eastAsia="zh-CN"/>
        </w:rPr>
        <w:lastRenderedPageBreak/>
        <w:t>图片</w:t>
      </w:r>
      <w:r w:rsidR="002578CB" w:rsidRPr="00607987">
        <w:rPr>
          <w:rFonts w:asciiTheme="minorEastAsia" w:hAnsiTheme="minorEastAsia" w:hint="eastAsia"/>
          <w:lang w:val="en-US" w:eastAsia="zh-CN"/>
        </w:rPr>
        <w:t>：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4"/>
        <w:gridCol w:w="4804"/>
      </w:tblGrid>
      <w:tr w:rsidR="00F75C22" w:rsidRPr="00F26D05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F6AE7" w:rsidRPr="00607987" w:rsidRDefault="00AF6AE7" w:rsidP="00D166AC">
            <w:pPr>
              <w:rPr>
                <w:rFonts w:asciiTheme="minorEastAsia" w:hAnsiTheme="minorEastAsia"/>
                <w:lang w:val="en-US" w:eastAsia="zh-CN"/>
              </w:rPr>
            </w:pPr>
          </w:p>
          <w:p w:rsidR="00D166AC" w:rsidRPr="0044114B" w:rsidRDefault="00D166AC" w:rsidP="00D166AC">
            <w:pPr>
              <w:rPr>
                <w:rFonts w:asciiTheme="minorEastAsia" w:hAnsiTheme="minorEastAsia"/>
              </w:rPr>
            </w:pPr>
            <w:r w:rsidRPr="0044114B">
              <w:rPr>
                <w:rFonts w:asciiTheme="minorEastAsia" w:hAnsiTheme="minorEastAsia"/>
                <w:noProof/>
                <w:lang w:eastAsia="de-DE"/>
              </w:rPr>
              <w:drawing>
                <wp:inline distT="0" distB="0" distL="0" distR="0" wp14:anchorId="20D7C0F3" wp14:editId="1011F1FD">
                  <wp:extent cx="2668376" cy="1501937"/>
                  <wp:effectExtent l="0" t="0" r="0" b="317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501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6AE7" w:rsidRPr="0044114B" w:rsidRDefault="00AF6AE7" w:rsidP="00D166AC">
            <w:pPr>
              <w:rPr>
                <w:rFonts w:asciiTheme="minorEastAsia" w:hAnsiTheme="minorEastAsia"/>
              </w:rPr>
            </w:pPr>
          </w:p>
        </w:tc>
        <w:tc>
          <w:tcPr>
            <w:tcW w:w="4832" w:type="dxa"/>
          </w:tcPr>
          <w:p w:rsidR="0014683F" w:rsidRPr="00607987" w:rsidRDefault="00432BF4" w:rsidP="0014683F">
            <w:pPr>
              <w:pStyle w:val="berschrift3"/>
              <w:outlineLvl w:val="2"/>
              <w:rPr>
                <w:rFonts w:asciiTheme="minorEastAsia" w:eastAsiaTheme="minorEastAsia" w:hAnsiTheme="minorEastAsia"/>
              </w:rPr>
            </w:pPr>
            <w:r w:rsidRPr="00607987">
              <w:rPr>
                <w:rFonts w:asciiTheme="minorEastAsia" w:eastAsiaTheme="minorEastAsia" w:hAnsiTheme="minorEastAsia"/>
              </w:rPr>
              <w:t>3800CR_00230</w:t>
            </w:r>
          </w:p>
          <w:p w:rsidR="002578CB" w:rsidRPr="00607987" w:rsidRDefault="002578CB" w:rsidP="003D5979">
            <w:pPr>
              <w:pStyle w:val="Text"/>
              <w:jc w:val="left"/>
              <w:rPr>
                <w:rFonts w:asciiTheme="minorEastAsia" w:hAnsiTheme="minorEastAsia"/>
                <w:sz w:val="20"/>
                <w:lang w:eastAsia="zh-CN"/>
              </w:rPr>
            </w:pPr>
            <w:r w:rsidRPr="0044114B">
              <w:rPr>
                <w:rFonts w:asciiTheme="minorEastAsia" w:hAnsiTheme="minorEastAsia" w:cs="AvenirNextLTPro-Bold" w:hint="eastAsia"/>
                <w:bCs/>
                <w:sz w:val="20"/>
                <w:lang w:val="en-US" w:eastAsia="zh-CN"/>
              </w:rPr>
              <w:t>工地遍布整个人口密集的城区</w:t>
            </w:r>
            <w:r w:rsidR="003D5979" w:rsidRPr="00607987">
              <w:rPr>
                <w:rFonts w:asciiTheme="minorEastAsia" w:hAnsiTheme="minorEastAsia" w:cs="AvenirNextLTPro-Bold" w:hint="eastAsia"/>
                <w:bCs/>
                <w:sz w:val="20"/>
                <w:lang w:eastAsia="zh-CN"/>
              </w:rPr>
              <w:t>，</w:t>
            </w:r>
            <w:r w:rsidR="003D5979" w:rsidRPr="0044114B">
              <w:rPr>
                <w:rFonts w:asciiTheme="minorEastAsia" w:hAnsiTheme="minorEastAsia" w:cs="AvenirNextLTPro-Bold" w:hint="eastAsia"/>
                <w:bCs/>
                <w:sz w:val="20"/>
                <w:lang w:val="en-US" w:eastAsia="zh-CN"/>
              </w:rPr>
              <w:t>是本次施工的一项特殊挑战</w:t>
            </w:r>
            <w:r w:rsidRPr="0044114B">
              <w:rPr>
                <w:rFonts w:asciiTheme="minorEastAsia" w:hAnsiTheme="minorEastAsia" w:cs="AvenirNextLTPro-Bold" w:hint="eastAsia"/>
                <w:bCs/>
                <w:sz w:val="20"/>
                <w:lang w:val="en-US" w:eastAsia="zh-CN"/>
              </w:rPr>
              <w:t>。转场毫不费力</w:t>
            </w:r>
            <w:r w:rsidRPr="00607987">
              <w:rPr>
                <w:rFonts w:asciiTheme="minorEastAsia" w:hAnsiTheme="minorEastAsia" w:cs="AvenirNextLTPro-Bold" w:hint="eastAsia"/>
                <w:bCs/>
                <w:sz w:val="20"/>
                <w:lang w:eastAsia="zh-CN"/>
              </w:rPr>
              <w:t>：</w:t>
            </w:r>
            <w:r w:rsidRPr="0044114B">
              <w:rPr>
                <w:rFonts w:asciiTheme="minorEastAsia" w:hAnsiTheme="minorEastAsia" w:cs="AvenirNextLTPro-Bold" w:hint="eastAsia"/>
                <w:bCs/>
                <w:sz w:val="20"/>
                <w:lang w:val="en-US" w:eastAsia="zh-CN"/>
              </w:rPr>
              <w:t>可以使用平板车</w:t>
            </w:r>
            <w:r w:rsidRPr="00607987">
              <w:rPr>
                <w:rFonts w:asciiTheme="minorEastAsia" w:hAnsiTheme="minorEastAsia" w:cs="AvenirNextLTPro-Bold" w:hint="eastAsia"/>
                <w:bCs/>
                <w:sz w:val="20"/>
                <w:lang w:eastAsia="zh-CN"/>
              </w:rPr>
              <w:t>，</w:t>
            </w:r>
            <w:r w:rsidRPr="0044114B">
              <w:rPr>
                <w:rFonts w:asciiTheme="minorEastAsia" w:hAnsiTheme="minorEastAsia" w:cs="AvenirNextLTPro-Bold" w:hint="eastAsia"/>
                <w:bCs/>
                <w:sz w:val="20"/>
                <w:lang w:val="en-US" w:eastAsia="zh-CN"/>
              </w:rPr>
              <w:t>轻松地运输维特根</w:t>
            </w:r>
            <w:r w:rsidRPr="00607987">
              <w:rPr>
                <w:rFonts w:asciiTheme="minorEastAsia" w:hAnsiTheme="minorEastAsia" w:cs="AvenirNextLTPro-Bold" w:hint="eastAsia"/>
                <w:bCs/>
                <w:sz w:val="20"/>
                <w:lang w:eastAsia="zh-CN"/>
              </w:rPr>
              <w:t xml:space="preserve"> 3800 CR </w:t>
            </w:r>
            <w:r w:rsidRPr="0044114B">
              <w:rPr>
                <w:rFonts w:asciiTheme="minorEastAsia" w:hAnsiTheme="minorEastAsia" w:cs="AvenirNextLTPro-Bold" w:hint="eastAsia"/>
                <w:bCs/>
                <w:sz w:val="20"/>
                <w:lang w:val="en-US" w:eastAsia="zh-CN"/>
              </w:rPr>
              <w:t>型冷再生机。</w:t>
            </w:r>
          </w:p>
        </w:tc>
      </w:tr>
    </w:tbl>
    <w:p w:rsidR="00D166AC" w:rsidRPr="00607987" w:rsidRDefault="00D166AC" w:rsidP="00D166AC">
      <w:pPr>
        <w:pStyle w:val="Text"/>
        <w:rPr>
          <w:rFonts w:asciiTheme="minorEastAsia" w:hAnsiTheme="minorEastAsia"/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4"/>
        <w:gridCol w:w="4804"/>
      </w:tblGrid>
      <w:tr w:rsidR="00F75C22" w:rsidRPr="0044114B" w:rsidTr="00874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F6AE7" w:rsidRPr="00607987" w:rsidRDefault="00AF6AE7" w:rsidP="00874B1F">
            <w:pPr>
              <w:rPr>
                <w:rFonts w:asciiTheme="minorEastAsia" w:hAnsiTheme="minorEastAsia"/>
                <w:lang w:eastAsia="zh-CN"/>
              </w:rPr>
            </w:pPr>
          </w:p>
          <w:p w:rsidR="00A048AE" w:rsidRPr="00607987" w:rsidRDefault="00A048AE" w:rsidP="00874B1F">
            <w:pPr>
              <w:rPr>
                <w:rFonts w:asciiTheme="minorEastAsia" w:hAnsiTheme="minorEastAsia"/>
                <w:lang w:eastAsia="zh-CN"/>
              </w:rPr>
            </w:pPr>
          </w:p>
          <w:p w:rsidR="00A048AE" w:rsidRPr="00607987" w:rsidRDefault="00A048AE" w:rsidP="00874B1F">
            <w:pPr>
              <w:rPr>
                <w:rFonts w:asciiTheme="minorEastAsia" w:hAnsiTheme="minorEastAsia"/>
                <w:lang w:eastAsia="zh-CN"/>
              </w:rPr>
            </w:pPr>
          </w:p>
          <w:p w:rsidR="00F6696C" w:rsidRPr="0044114B" w:rsidRDefault="00F6696C" w:rsidP="00874B1F">
            <w:pPr>
              <w:rPr>
                <w:rFonts w:asciiTheme="minorEastAsia" w:hAnsiTheme="minorEastAsia"/>
              </w:rPr>
            </w:pPr>
            <w:r w:rsidRPr="0044114B">
              <w:rPr>
                <w:rFonts w:asciiTheme="minorEastAsia" w:hAnsiTheme="minorEastAsia"/>
                <w:noProof/>
                <w:lang w:eastAsia="de-DE"/>
              </w:rPr>
              <w:drawing>
                <wp:inline distT="0" distB="0" distL="0" distR="0" wp14:anchorId="1B7D23DF" wp14:editId="2AD5D4E4">
                  <wp:extent cx="2668376" cy="1501937"/>
                  <wp:effectExtent l="0" t="0" r="0" b="317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501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6696C" w:rsidRPr="00607987" w:rsidRDefault="00432BF4" w:rsidP="002578CB">
            <w:pPr>
              <w:pStyle w:val="berschrift3"/>
              <w:outlineLvl w:val="2"/>
              <w:rPr>
                <w:rFonts w:asciiTheme="minorEastAsia" w:eastAsiaTheme="minorEastAsia" w:hAnsiTheme="minorEastAsia"/>
                <w:lang w:eastAsia="zh-CN"/>
              </w:rPr>
            </w:pPr>
            <w:r w:rsidRPr="00607987">
              <w:rPr>
                <w:rFonts w:asciiTheme="minorEastAsia" w:eastAsiaTheme="minorEastAsia" w:hAnsiTheme="minorEastAsia"/>
                <w:lang w:eastAsia="zh-CN"/>
              </w:rPr>
              <w:t>3800CR_00196</w:t>
            </w:r>
          </w:p>
          <w:p w:rsidR="002578CB" w:rsidRPr="0044114B" w:rsidRDefault="002578CB" w:rsidP="003F2207">
            <w:pPr>
              <w:pStyle w:val="Text"/>
              <w:rPr>
                <w:rFonts w:asciiTheme="minorEastAsia" w:hAnsiTheme="minorEastAsia"/>
                <w:sz w:val="20"/>
                <w:lang w:val="en-US" w:eastAsia="zh-CN"/>
              </w:rPr>
            </w:pPr>
            <w:r w:rsidRPr="0044114B">
              <w:rPr>
                <w:rFonts w:asciiTheme="minorEastAsia" w:hAnsiTheme="minorEastAsia" w:hint="eastAsia"/>
                <w:sz w:val="20"/>
                <w:lang w:val="en-US" w:eastAsia="zh-CN"/>
              </w:rPr>
              <w:t>维特根</w:t>
            </w:r>
            <w:r w:rsidRPr="00607987">
              <w:rPr>
                <w:rFonts w:asciiTheme="minorEastAsia" w:hAnsiTheme="minorEastAsia" w:hint="eastAsia"/>
                <w:sz w:val="20"/>
                <w:lang w:eastAsia="zh-CN"/>
              </w:rPr>
              <w:t xml:space="preserve"> 3800 CR </w:t>
            </w:r>
            <w:r w:rsidRPr="0044114B">
              <w:rPr>
                <w:rFonts w:asciiTheme="minorEastAsia" w:hAnsiTheme="minorEastAsia" w:hint="eastAsia"/>
                <w:sz w:val="20"/>
                <w:lang w:val="en-US" w:eastAsia="zh-CN"/>
              </w:rPr>
              <w:t>的铣刨及拌合转子以</w:t>
            </w:r>
            <w:r w:rsidRPr="00607987">
              <w:rPr>
                <w:rFonts w:asciiTheme="minorEastAsia" w:hAnsiTheme="minorEastAsia" w:hint="eastAsia"/>
                <w:sz w:val="20"/>
                <w:lang w:eastAsia="zh-CN"/>
              </w:rPr>
              <w:t xml:space="preserve"> 18 cm </w:t>
            </w:r>
            <w:r w:rsidRPr="0044114B">
              <w:rPr>
                <w:rFonts w:asciiTheme="minorEastAsia" w:hAnsiTheme="minorEastAsia" w:hint="eastAsia"/>
                <w:sz w:val="20"/>
                <w:lang w:val="en-US" w:eastAsia="zh-CN"/>
              </w:rPr>
              <w:t>的深度粒化受损的沥青层。同时</w:t>
            </w:r>
            <w:r w:rsidR="003F2207" w:rsidRPr="0044114B">
              <w:rPr>
                <w:rFonts w:asciiTheme="minorEastAsia" w:hAnsiTheme="minorEastAsia" w:hint="eastAsia"/>
                <w:sz w:val="20"/>
                <w:lang w:val="en-US" w:eastAsia="zh-CN"/>
              </w:rPr>
              <w:t>喷洒杆将水和乳化沥青或泡沫沥青喷入拌合仓，与预撒布的水泥均匀拌合。通过收料皮带收取再生材料并将其输送至福格勒沥青摊铺机的料斗，摊铺机按照规定的轮廓和标高精确摊铺。然后使用悍马双钢轮压路机对路面进行有效压实。</w:t>
            </w:r>
          </w:p>
        </w:tc>
      </w:tr>
    </w:tbl>
    <w:p w:rsidR="00F6696C" w:rsidRPr="0044114B" w:rsidRDefault="00F6696C" w:rsidP="00D166AC">
      <w:pPr>
        <w:pStyle w:val="Text"/>
        <w:rPr>
          <w:rFonts w:asciiTheme="minorEastAsia" w:hAnsiTheme="minorEastAsia"/>
          <w:lang w:val="en-US"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F75C22" w:rsidRPr="0044114B" w:rsidTr="00874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6696C" w:rsidRPr="0044114B" w:rsidRDefault="00F6696C" w:rsidP="00874B1F">
            <w:pPr>
              <w:rPr>
                <w:rFonts w:asciiTheme="minorEastAsia" w:hAnsiTheme="minorEastAsia"/>
              </w:rPr>
            </w:pPr>
            <w:r w:rsidRPr="0044114B">
              <w:rPr>
                <w:rFonts w:asciiTheme="minorEastAsia" w:hAnsiTheme="minorEastAsia"/>
                <w:noProof/>
                <w:lang w:eastAsia="de-DE"/>
              </w:rPr>
              <w:drawing>
                <wp:inline distT="0" distB="0" distL="0" distR="0" wp14:anchorId="6854EF1D" wp14:editId="1D6625E5">
                  <wp:extent cx="2646805" cy="1960411"/>
                  <wp:effectExtent l="0" t="0" r="1270" b="190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805" cy="196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6696C" w:rsidRPr="0044114B" w:rsidRDefault="00F75C22" w:rsidP="00874B1F">
            <w:pPr>
              <w:pStyle w:val="berschrift3"/>
              <w:outlineLvl w:val="2"/>
              <w:rPr>
                <w:rFonts w:asciiTheme="minorEastAsia" w:eastAsiaTheme="minorEastAsia" w:hAnsiTheme="minorEastAsia"/>
                <w:lang w:eastAsia="zh-CN"/>
              </w:rPr>
            </w:pPr>
            <w:r w:rsidRPr="0044114B">
              <w:rPr>
                <w:rFonts w:asciiTheme="minorEastAsia" w:eastAsiaTheme="minorEastAsia" w:hAnsiTheme="minorEastAsia" w:hint="eastAsia"/>
                <w:lang w:eastAsia="zh-CN"/>
              </w:rPr>
              <w:t>上切工艺：</w:t>
            </w:r>
            <w:r w:rsidR="00432BF4" w:rsidRPr="0044114B">
              <w:rPr>
                <w:rFonts w:asciiTheme="minorEastAsia" w:eastAsiaTheme="minorEastAsia" w:hAnsiTheme="minorEastAsia"/>
                <w:lang w:eastAsia="zh-CN"/>
              </w:rPr>
              <w:t>W_G_3800CR_00035_HI</w:t>
            </w:r>
          </w:p>
          <w:p w:rsidR="005A64D4" w:rsidRPr="00F26D05" w:rsidRDefault="005A64D4" w:rsidP="00AF6AE7">
            <w:pPr>
              <w:pStyle w:val="Text"/>
              <w:jc w:val="left"/>
              <w:rPr>
                <w:rFonts w:asciiTheme="minorEastAsia" w:hAnsiTheme="minorEastAsia"/>
                <w:sz w:val="20"/>
                <w:lang w:eastAsia="zh-CN"/>
              </w:rPr>
            </w:pPr>
            <w:r w:rsidRPr="0044114B">
              <w:rPr>
                <w:rFonts w:asciiTheme="minorEastAsia" w:hAnsiTheme="minorEastAsia" w:cs="AvenirNextLTPro-Bold" w:hint="eastAsia"/>
                <w:bCs/>
                <w:sz w:val="20"/>
                <w:lang w:val="en-US" w:eastAsia="zh-CN"/>
              </w:rPr>
              <w:t>维特根上切工艺</w:t>
            </w:r>
            <w:r w:rsidRPr="00F26D05">
              <w:rPr>
                <w:rFonts w:asciiTheme="minorEastAsia" w:hAnsiTheme="minorEastAsia" w:cs="AvenirNextLTPro-Bold" w:hint="eastAsia"/>
                <w:bCs/>
                <w:sz w:val="20"/>
                <w:lang w:eastAsia="zh-CN"/>
              </w:rPr>
              <w:t>：</w:t>
            </w:r>
            <w:r w:rsidRPr="0044114B">
              <w:rPr>
                <w:rFonts w:asciiTheme="minorEastAsia" w:hAnsiTheme="minorEastAsia" w:cs="AvenirNextLTPro-Bold" w:hint="eastAsia"/>
                <w:bCs/>
                <w:sz w:val="20"/>
                <w:lang w:val="en-US" w:eastAsia="zh-CN"/>
              </w:rPr>
              <w:t>铣刨及拌合转子以机器行走的反方向旋转</w:t>
            </w:r>
            <w:r w:rsidRPr="00F26D05">
              <w:rPr>
                <w:rFonts w:asciiTheme="minorEastAsia" w:hAnsiTheme="minorEastAsia" w:cs="AvenirNextLTPro-Bold" w:hint="eastAsia"/>
                <w:bCs/>
                <w:sz w:val="20"/>
                <w:lang w:eastAsia="zh-CN"/>
              </w:rPr>
              <w:t>，</w:t>
            </w:r>
            <w:r w:rsidRPr="0044114B">
              <w:rPr>
                <w:rFonts w:asciiTheme="minorEastAsia" w:hAnsiTheme="minorEastAsia" w:cs="AvenirNextLTPro-Bold" w:hint="eastAsia"/>
                <w:bCs/>
                <w:sz w:val="20"/>
                <w:lang w:val="en-US" w:eastAsia="zh-CN"/>
              </w:rPr>
              <w:t>确保极高的产量。</w:t>
            </w:r>
          </w:p>
        </w:tc>
      </w:tr>
    </w:tbl>
    <w:p w:rsidR="00F6696C" w:rsidRPr="00F26D05" w:rsidRDefault="00F6696C" w:rsidP="00D166AC">
      <w:pPr>
        <w:pStyle w:val="Text"/>
        <w:rPr>
          <w:rFonts w:asciiTheme="minorEastAsia" w:hAnsiTheme="minorEastAsia"/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F75C22" w:rsidRPr="0044114B" w:rsidTr="00874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6696C" w:rsidRPr="0044114B" w:rsidRDefault="00F6696C" w:rsidP="00874B1F">
            <w:pPr>
              <w:rPr>
                <w:rFonts w:asciiTheme="minorEastAsia" w:hAnsiTheme="minorEastAsia"/>
              </w:rPr>
            </w:pPr>
            <w:r w:rsidRPr="0044114B">
              <w:rPr>
                <w:rFonts w:asciiTheme="minorEastAsia" w:hAnsiTheme="minorEastAsia"/>
                <w:noProof/>
                <w:lang w:eastAsia="de-DE"/>
              </w:rPr>
              <w:lastRenderedPageBreak/>
              <w:drawing>
                <wp:inline distT="0" distB="0" distL="0" distR="0" wp14:anchorId="72C88D6B" wp14:editId="12E629CD">
                  <wp:extent cx="2646805" cy="1960411"/>
                  <wp:effectExtent l="0" t="0" r="1270" b="190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805" cy="196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6696C" w:rsidRPr="0044114B" w:rsidRDefault="00F75C22" w:rsidP="00874B1F">
            <w:pPr>
              <w:pStyle w:val="berschrift3"/>
              <w:outlineLvl w:val="2"/>
              <w:rPr>
                <w:rFonts w:asciiTheme="minorEastAsia" w:eastAsiaTheme="minorEastAsia" w:hAnsiTheme="minorEastAsia"/>
                <w:lang w:eastAsia="zh-CN"/>
              </w:rPr>
            </w:pPr>
            <w:r w:rsidRPr="0044114B">
              <w:rPr>
                <w:rFonts w:asciiTheme="minorEastAsia" w:eastAsiaTheme="minorEastAsia" w:hAnsiTheme="minorEastAsia" w:hint="eastAsia"/>
                <w:lang w:eastAsia="zh-CN"/>
              </w:rPr>
              <w:t>下切工艺：</w:t>
            </w:r>
            <w:r w:rsidR="00432BF4" w:rsidRPr="0044114B">
              <w:rPr>
                <w:rFonts w:asciiTheme="minorEastAsia" w:eastAsiaTheme="minorEastAsia" w:hAnsiTheme="minorEastAsia"/>
                <w:lang w:eastAsia="zh-CN"/>
              </w:rPr>
              <w:t>W_G_3800CR_00034_HI</w:t>
            </w:r>
          </w:p>
          <w:p w:rsidR="00F6696C" w:rsidRPr="00F26D05" w:rsidRDefault="005A64D4" w:rsidP="00AF6AE7">
            <w:pPr>
              <w:pStyle w:val="Text"/>
              <w:jc w:val="left"/>
              <w:rPr>
                <w:rFonts w:asciiTheme="minorEastAsia" w:hAnsiTheme="minorEastAsia"/>
                <w:sz w:val="20"/>
                <w:lang w:eastAsia="zh-CN"/>
              </w:rPr>
            </w:pPr>
            <w:r w:rsidRPr="0044114B">
              <w:rPr>
                <w:rFonts w:asciiTheme="minorEastAsia" w:hAnsiTheme="minorEastAsia" w:hint="eastAsia"/>
                <w:sz w:val="20"/>
                <w:lang w:val="en-US" w:eastAsia="zh-CN"/>
              </w:rPr>
              <w:t>维特根下切工艺</w:t>
            </w:r>
            <w:r w:rsidRPr="00F26D05">
              <w:rPr>
                <w:rFonts w:asciiTheme="minorEastAsia" w:hAnsiTheme="minorEastAsia" w:hint="eastAsia"/>
                <w:sz w:val="20"/>
                <w:lang w:eastAsia="zh-CN"/>
              </w:rPr>
              <w:t>：</w:t>
            </w:r>
            <w:r w:rsidRPr="0044114B">
              <w:rPr>
                <w:rFonts w:asciiTheme="minorEastAsia" w:hAnsiTheme="minorEastAsia" w:hint="eastAsia"/>
                <w:sz w:val="20"/>
                <w:lang w:val="en-US" w:eastAsia="zh-CN"/>
              </w:rPr>
              <w:t>铣刨及拌合转子按照机器行走的方向旋转</w:t>
            </w:r>
            <w:r w:rsidRPr="00F26D05">
              <w:rPr>
                <w:rFonts w:asciiTheme="minorEastAsia" w:hAnsiTheme="minorEastAsia" w:hint="eastAsia"/>
                <w:sz w:val="20"/>
                <w:lang w:eastAsia="zh-CN"/>
              </w:rPr>
              <w:t>，</w:t>
            </w:r>
            <w:r w:rsidRPr="0044114B">
              <w:rPr>
                <w:rFonts w:asciiTheme="minorEastAsia" w:hAnsiTheme="minorEastAsia" w:hint="eastAsia"/>
                <w:sz w:val="20"/>
                <w:lang w:val="en-US" w:eastAsia="zh-CN"/>
              </w:rPr>
              <w:t>防止产生大块铣刨材料。</w:t>
            </w:r>
            <w:r w:rsidR="00F6696C" w:rsidRPr="00F26D05">
              <w:rPr>
                <w:rFonts w:asciiTheme="minorEastAsia" w:hAnsiTheme="minorEastAsia"/>
                <w:sz w:val="20"/>
                <w:lang w:eastAsia="zh-CN"/>
              </w:rPr>
              <w:br/>
            </w:r>
          </w:p>
        </w:tc>
      </w:tr>
    </w:tbl>
    <w:p w:rsidR="00F6696C" w:rsidRPr="00F26D05" w:rsidRDefault="00F6696C" w:rsidP="00D166AC">
      <w:pPr>
        <w:pStyle w:val="Text"/>
        <w:rPr>
          <w:rFonts w:asciiTheme="minorEastAsia" w:hAnsiTheme="minorEastAsia"/>
          <w:lang w:eastAsia="zh-CN"/>
        </w:rPr>
      </w:pPr>
    </w:p>
    <w:p w:rsidR="00F6696C" w:rsidRPr="00F26D05" w:rsidRDefault="00F6696C" w:rsidP="00D166AC">
      <w:pPr>
        <w:pStyle w:val="Text"/>
        <w:rPr>
          <w:rFonts w:asciiTheme="minorEastAsia" w:hAnsiTheme="minorEastAsia"/>
          <w:lang w:eastAsia="zh-CN"/>
        </w:rPr>
      </w:pPr>
    </w:p>
    <w:p w:rsidR="00C01792" w:rsidRPr="00C01792" w:rsidRDefault="00C01792" w:rsidP="00C01792">
      <w:pPr>
        <w:spacing w:line="280" w:lineRule="atLeast"/>
        <w:jc w:val="both"/>
        <w:rPr>
          <w:rFonts w:ascii="Verdana" w:eastAsia="SimSun" w:hAnsi="Verdana" w:cs="Times New Roman"/>
          <w:sz w:val="22"/>
        </w:rPr>
      </w:pPr>
      <w:r w:rsidRPr="008B1AC8">
        <w:rPr>
          <w:rFonts w:ascii="Verdana" w:eastAsia="SimSun" w:hAnsi="Verdana" w:cs="Times New Roman" w:hint="eastAsia"/>
          <w:i/>
          <w:sz w:val="22"/>
          <w:u w:val="single"/>
          <w:lang w:val="en-US" w:eastAsia="zh-CN"/>
        </w:rPr>
        <w:t>注意</w:t>
      </w:r>
      <w:r w:rsidRPr="00C01792">
        <w:rPr>
          <w:rFonts w:ascii="Verdana" w:eastAsia="SimSun" w:hAnsi="Verdana" w:cs="Times New Roman" w:hint="eastAsia"/>
          <w:i/>
          <w:sz w:val="22"/>
          <w:u w:val="single"/>
          <w:lang w:eastAsia="zh-CN"/>
        </w:rPr>
        <w:t>：</w:t>
      </w:r>
      <w:r w:rsidRPr="008B1AC8">
        <w:rPr>
          <w:rFonts w:ascii="Verdana" w:eastAsia="SimSun" w:hAnsi="Verdana" w:cs="Times New Roman" w:hint="eastAsia"/>
          <w:i/>
          <w:sz w:val="22"/>
          <w:u w:val="single"/>
          <w:lang w:val="en-US" w:eastAsia="zh-CN"/>
        </w:rPr>
        <w:t>这些照片仅用于预览</w:t>
      </w:r>
      <w:r w:rsidRPr="00C01792">
        <w:rPr>
          <w:rFonts w:ascii="Verdana" w:eastAsia="SimSun" w:hAnsi="Verdana" w:cs="Times New Roman" w:hint="eastAsia"/>
          <w:i/>
          <w:sz w:val="22"/>
          <w:u w:val="single"/>
          <w:lang w:eastAsia="zh-CN"/>
        </w:rPr>
        <w:t>，</w:t>
      </w:r>
      <w:r w:rsidRPr="008B1AC8">
        <w:rPr>
          <w:rFonts w:ascii="Verdana" w:eastAsia="SimSun" w:hAnsi="Verdana" w:cs="Times New Roman" w:hint="eastAsia"/>
          <w:i/>
          <w:sz w:val="22"/>
          <w:u w:val="single"/>
          <w:lang w:val="en-US" w:eastAsia="zh-CN"/>
        </w:rPr>
        <w:t>如用于出版物的印刷</w:t>
      </w:r>
      <w:r w:rsidRPr="00C01792">
        <w:rPr>
          <w:rFonts w:ascii="Verdana" w:eastAsia="SimSun" w:hAnsi="Verdana" w:cs="Times New Roman" w:hint="eastAsia"/>
          <w:i/>
          <w:sz w:val="22"/>
          <w:u w:val="single"/>
          <w:lang w:eastAsia="zh-CN"/>
        </w:rPr>
        <w:t>，</w:t>
      </w:r>
      <w:r w:rsidRPr="008B1AC8">
        <w:rPr>
          <w:rFonts w:ascii="Verdana" w:eastAsia="SimSun" w:hAnsi="Verdana" w:cs="Times New Roman" w:hint="eastAsia"/>
          <w:i/>
          <w:sz w:val="22"/>
          <w:u w:val="single"/>
          <w:lang w:val="en-US" w:eastAsia="zh-CN"/>
        </w:rPr>
        <w:t>请使用我们已提供下载的</w:t>
      </w:r>
      <w:r w:rsidRPr="00C01792">
        <w:rPr>
          <w:rFonts w:ascii="Verdana" w:eastAsia="SimSun" w:hAnsi="Verdana" w:cs="Times New Roman" w:hint="eastAsia"/>
          <w:i/>
          <w:sz w:val="22"/>
          <w:u w:val="single"/>
          <w:lang w:eastAsia="zh-CN"/>
        </w:rPr>
        <w:t>300dpi</w:t>
      </w:r>
      <w:r w:rsidRPr="008B1AC8">
        <w:rPr>
          <w:rFonts w:ascii="Verdana" w:eastAsia="SimSun" w:hAnsi="Verdana" w:cs="Times New Roman" w:hint="eastAsia"/>
          <w:i/>
          <w:sz w:val="22"/>
          <w:u w:val="single"/>
          <w:lang w:val="en-US" w:eastAsia="zh-CN"/>
        </w:rPr>
        <w:t>像素的图片。</w:t>
      </w:r>
    </w:p>
    <w:p w:rsidR="00C01792" w:rsidRPr="00C01792" w:rsidRDefault="00C01792" w:rsidP="00C01792">
      <w:pPr>
        <w:spacing w:line="280" w:lineRule="atLeast"/>
        <w:jc w:val="both"/>
        <w:rPr>
          <w:rFonts w:ascii="Verdana" w:eastAsia="SimSun" w:hAnsi="Verdana" w:cs="Times New Roman"/>
          <w:sz w:val="22"/>
        </w:rPr>
      </w:pPr>
    </w:p>
    <w:p w:rsidR="00C01792" w:rsidRPr="00C01792" w:rsidRDefault="00C01792" w:rsidP="00C01792">
      <w:pPr>
        <w:spacing w:line="280" w:lineRule="atLeast"/>
        <w:jc w:val="both"/>
        <w:rPr>
          <w:rFonts w:ascii="Verdana" w:eastAsia="SimSun" w:hAnsi="Verdana" w:cs="Times New Roman"/>
          <w:sz w:val="22"/>
        </w:rPr>
      </w:pPr>
    </w:p>
    <w:tbl>
      <w:tblPr>
        <w:tblStyle w:val="Basic1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C01792" w:rsidRPr="00C01792" w:rsidTr="00DC06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C01792" w:rsidRPr="00C01792" w:rsidRDefault="00C01792" w:rsidP="00DC063A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ascii="Verdana" w:hAnsi="Verdana" w:cs="Times New Roman"/>
                <w:b/>
                <w:sz w:val="22"/>
                <w:lang w:eastAsia="zh-CN"/>
              </w:rPr>
            </w:pPr>
            <w:r w:rsidRPr="00C01792">
              <w:rPr>
                <w:rFonts w:ascii="Verdana" w:hAnsi="Verdana" w:cs="Times New Roman"/>
                <w:b/>
                <w:caps/>
                <w:sz w:val="22"/>
                <w:lang w:eastAsia="zh-CN"/>
              </w:rPr>
              <w:br w:type="page"/>
            </w:r>
            <w:r w:rsidRPr="008B1AC8">
              <w:rPr>
                <w:rFonts w:ascii="Verdana" w:hAnsi="Verdana" w:cs="Times New Roman" w:hint="eastAsia"/>
                <w:b/>
                <w:sz w:val="22"/>
                <w:lang w:val="en-US" w:eastAsia="zh-CN"/>
              </w:rPr>
              <w:t>了解更多信息</w:t>
            </w:r>
            <w:r w:rsidRPr="00C01792">
              <w:rPr>
                <w:rFonts w:ascii="Verdana" w:hAnsi="Verdana" w:cs="Times New Roman" w:hint="eastAsia"/>
                <w:b/>
                <w:sz w:val="22"/>
                <w:lang w:eastAsia="zh-CN"/>
              </w:rPr>
              <w:t>，</w:t>
            </w:r>
            <w:r w:rsidRPr="00C01792">
              <w:rPr>
                <w:rFonts w:ascii="Verdana" w:hAnsi="Verdana" w:cs="Times New Roman"/>
                <w:b/>
                <w:sz w:val="22"/>
                <w:lang w:eastAsia="zh-CN"/>
              </w:rPr>
              <w:t xml:space="preserve"> </w:t>
            </w:r>
          </w:p>
          <w:p w:rsidR="00C01792" w:rsidRPr="00C01792" w:rsidRDefault="00C01792" w:rsidP="00DC063A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ascii="Verdana" w:hAnsi="Verdana" w:cs="Times New Roman"/>
                <w:b/>
                <w:caps/>
                <w:sz w:val="22"/>
                <w:lang w:eastAsia="zh-CN"/>
              </w:rPr>
            </w:pPr>
            <w:r w:rsidRPr="008B1AC8">
              <w:rPr>
                <w:rFonts w:ascii="Verdana" w:hAnsi="Verdana" w:cs="Times New Roman" w:hint="eastAsia"/>
                <w:b/>
                <w:sz w:val="22"/>
                <w:lang w:val="en-US" w:eastAsia="zh-CN"/>
              </w:rPr>
              <w:t>联系方式如下</w:t>
            </w:r>
            <w:r w:rsidRPr="00C01792">
              <w:rPr>
                <w:rFonts w:ascii="Verdana" w:hAnsi="Verdana" w:cs="Times New Roman" w:hint="eastAsia"/>
                <w:b/>
                <w:sz w:val="22"/>
                <w:lang w:eastAsia="zh-CN"/>
              </w:rPr>
              <w:t>：</w:t>
            </w:r>
          </w:p>
          <w:p w:rsidR="00C01792" w:rsidRPr="00C01792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  <w:lang w:eastAsia="zh-CN"/>
              </w:rPr>
            </w:pPr>
          </w:p>
          <w:p w:rsidR="00C01792" w:rsidRPr="00C01792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</w:rPr>
            </w:pPr>
            <w:r w:rsidRPr="00C01792">
              <w:rPr>
                <w:rFonts w:ascii="Verdana" w:hAnsi="Verdana" w:cs="Times New Roman"/>
                <w:sz w:val="22"/>
                <w:lang w:eastAsia="zh-CN"/>
              </w:rPr>
              <w:t>WIRTGEN GROUP</w:t>
            </w:r>
          </w:p>
          <w:p w:rsidR="00C01792" w:rsidRPr="00C01792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</w:rPr>
            </w:pPr>
            <w:r w:rsidRPr="00C01792">
              <w:rPr>
                <w:rFonts w:ascii="Verdana" w:hAnsi="Verdana" w:cs="Times New Roman"/>
                <w:sz w:val="22"/>
              </w:rPr>
              <w:t>Corporate Communications</w:t>
            </w:r>
          </w:p>
          <w:p w:rsidR="00C01792" w:rsidRPr="00C01792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</w:rPr>
            </w:pPr>
            <w:r w:rsidRPr="00C01792">
              <w:rPr>
                <w:rFonts w:ascii="Verdana" w:hAnsi="Verdana" w:cs="Times New Roman"/>
                <w:sz w:val="22"/>
              </w:rPr>
              <w:t>Michaela Adams, Mario Linnemann</w:t>
            </w:r>
          </w:p>
          <w:p w:rsidR="00C01792" w:rsidRPr="00C01792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</w:rPr>
            </w:pPr>
            <w:r w:rsidRPr="00C01792">
              <w:rPr>
                <w:rFonts w:ascii="Verdana" w:hAnsi="Verdana" w:cs="Times New Roman"/>
                <w:sz w:val="22"/>
              </w:rPr>
              <w:t>Reinhard-Wirtgen-</w:t>
            </w:r>
            <w:proofErr w:type="spellStart"/>
            <w:r w:rsidRPr="00C01792">
              <w:rPr>
                <w:rFonts w:ascii="Verdana" w:hAnsi="Verdana" w:cs="Times New Roman"/>
                <w:sz w:val="22"/>
              </w:rPr>
              <w:t>Strasse</w:t>
            </w:r>
            <w:proofErr w:type="spellEnd"/>
            <w:r w:rsidRPr="00C01792">
              <w:rPr>
                <w:rFonts w:ascii="Verdana" w:hAnsi="Verdana" w:cs="Times New Roman"/>
                <w:sz w:val="22"/>
              </w:rPr>
              <w:t xml:space="preserve"> 2</w:t>
            </w:r>
          </w:p>
          <w:p w:rsidR="00C01792" w:rsidRPr="00C01792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</w:rPr>
            </w:pPr>
            <w:r w:rsidRPr="00C01792">
              <w:rPr>
                <w:rFonts w:ascii="Verdana" w:hAnsi="Verdana" w:cs="Times New Roman"/>
                <w:sz w:val="22"/>
              </w:rPr>
              <w:t xml:space="preserve">53578 </w:t>
            </w:r>
            <w:proofErr w:type="spellStart"/>
            <w:r w:rsidRPr="00C01792">
              <w:rPr>
                <w:rFonts w:ascii="Verdana" w:hAnsi="Verdana" w:cs="Times New Roman"/>
                <w:sz w:val="22"/>
              </w:rPr>
              <w:t>Windhagen</w:t>
            </w:r>
            <w:proofErr w:type="spellEnd"/>
          </w:p>
          <w:p w:rsidR="00C01792" w:rsidRPr="004E2D46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  <w:lang w:val="en-US"/>
              </w:rPr>
            </w:pPr>
            <w:r w:rsidRPr="004E2D46">
              <w:rPr>
                <w:rFonts w:ascii="Verdana" w:hAnsi="Verdana" w:cs="Times New Roman"/>
                <w:sz w:val="22"/>
                <w:lang w:val="en-US"/>
              </w:rPr>
              <w:t>Germany</w:t>
            </w:r>
          </w:p>
          <w:p w:rsidR="00C01792" w:rsidRPr="004E2D46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  <w:lang w:val="en-US"/>
              </w:rPr>
            </w:pPr>
          </w:p>
          <w:p w:rsidR="00C01792" w:rsidRPr="004E2D46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  <w:lang w:val="en-US"/>
              </w:rPr>
            </w:pPr>
            <w:r w:rsidRPr="008B1AC8">
              <w:rPr>
                <w:rFonts w:ascii="Verdana" w:hAnsi="Verdana" w:cs="Times New Roman" w:hint="eastAsia"/>
                <w:sz w:val="22"/>
                <w:lang w:eastAsia="zh-CN"/>
              </w:rPr>
              <w:t>电话</w:t>
            </w:r>
            <w:r w:rsidRPr="004E2D46">
              <w:rPr>
                <w:rFonts w:ascii="Verdana" w:hAnsi="Verdana" w:cs="Times New Roman" w:hint="eastAsia"/>
                <w:sz w:val="22"/>
                <w:lang w:val="en-US" w:eastAsia="zh-CN"/>
              </w:rPr>
              <w:t>：</w:t>
            </w:r>
            <w:r w:rsidRPr="004E2D46">
              <w:rPr>
                <w:rFonts w:ascii="Verdana" w:hAnsi="Verdana" w:cs="Times New Roman"/>
                <w:sz w:val="22"/>
                <w:lang w:val="en-US"/>
              </w:rPr>
              <w:t>+49 (0) 2645 131 – 4510</w:t>
            </w:r>
          </w:p>
          <w:p w:rsidR="00C01792" w:rsidRPr="004E2D46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  <w:lang w:val="en-US"/>
              </w:rPr>
            </w:pPr>
            <w:r w:rsidRPr="008B1AC8">
              <w:rPr>
                <w:rFonts w:ascii="Verdana" w:hAnsi="Verdana" w:cs="Times New Roman" w:hint="eastAsia"/>
                <w:sz w:val="22"/>
                <w:lang w:eastAsia="zh-CN"/>
              </w:rPr>
              <w:t>传真</w:t>
            </w:r>
            <w:r w:rsidRPr="004E2D46">
              <w:rPr>
                <w:rFonts w:ascii="Verdana" w:hAnsi="Verdana" w:cs="Times New Roman" w:hint="eastAsia"/>
                <w:sz w:val="22"/>
                <w:lang w:val="en-US" w:eastAsia="zh-CN"/>
              </w:rPr>
              <w:t>：</w:t>
            </w:r>
            <w:r w:rsidRPr="004E2D46">
              <w:rPr>
                <w:rFonts w:ascii="Verdana" w:hAnsi="Verdana" w:cs="Times New Roman"/>
                <w:sz w:val="22"/>
                <w:lang w:val="en-US"/>
              </w:rPr>
              <w:t>+49 (0) 2645 131 – 499</w:t>
            </w:r>
          </w:p>
          <w:p w:rsidR="00C01792" w:rsidRPr="004E2D46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  <w:lang w:val="en-US"/>
              </w:rPr>
            </w:pPr>
            <w:r w:rsidRPr="008B1AC8">
              <w:rPr>
                <w:rFonts w:ascii="Verdana" w:hAnsi="Verdana" w:cs="Times New Roman" w:hint="eastAsia"/>
                <w:sz w:val="22"/>
                <w:lang w:eastAsia="zh-CN"/>
              </w:rPr>
              <w:t>邮箱</w:t>
            </w:r>
            <w:r w:rsidRPr="004E2D46">
              <w:rPr>
                <w:rFonts w:ascii="Verdana" w:hAnsi="Verdana" w:cs="Times New Roman" w:hint="eastAsia"/>
                <w:sz w:val="22"/>
                <w:lang w:val="en-US" w:eastAsia="zh-CN"/>
              </w:rPr>
              <w:t>：</w:t>
            </w:r>
            <w:r w:rsidRPr="004E2D46">
              <w:rPr>
                <w:rFonts w:ascii="Verdana" w:hAnsi="Verdana" w:cs="Times New Roman"/>
                <w:sz w:val="22"/>
                <w:lang w:val="en-US"/>
              </w:rPr>
              <w:t>presse@wirtgen.com</w:t>
            </w:r>
          </w:p>
          <w:p w:rsidR="00C01792" w:rsidRPr="004E2D46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  <w:lang w:val="en-US"/>
              </w:rPr>
            </w:pPr>
            <w:r w:rsidRPr="004E2D46">
              <w:rPr>
                <w:rFonts w:ascii="Verdana" w:hAnsi="Verdana" w:cs="Times New Roman"/>
                <w:sz w:val="22"/>
                <w:lang w:val="en-US"/>
              </w:rP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C01792" w:rsidRPr="004E2D46" w:rsidRDefault="00C01792" w:rsidP="00DC063A">
            <w:pPr>
              <w:spacing w:line="280" w:lineRule="atLeast"/>
              <w:jc w:val="both"/>
              <w:rPr>
                <w:rFonts w:ascii="Verdana" w:hAnsi="Verdana" w:cs="Times New Roman"/>
                <w:sz w:val="22"/>
                <w:lang w:val="en-US"/>
              </w:rPr>
            </w:pPr>
          </w:p>
        </w:tc>
      </w:tr>
    </w:tbl>
    <w:p w:rsidR="00D166AC" w:rsidRPr="00C01792" w:rsidRDefault="00D166AC" w:rsidP="00D166AC">
      <w:pPr>
        <w:pStyle w:val="Text"/>
        <w:rPr>
          <w:rFonts w:asciiTheme="minorEastAsia" w:hAnsiTheme="minorEastAsia"/>
          <w:lang w:val="en-US" w:eastAsia="zh-CN"/>
        </w:rPr>
      </w:pPr>
      <w:bookmarkStart w:id="0" w:name="_GoBack"/>
      <w:bookmarkEnd w:id="0"/>
    </w:p>
    <w:sectPr w:rsidR="00D166AC" w:rsidRPr="00C01792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0F4" w:rsidRDefault="006C30F4" w:rsidP="00E55534">
      <w:r>
        <w:separator/>
      </w:r>
    </w:p>
  </w:endnote>
  <w:endnote w:type="continuationSeparator" w:id="0">
    <w:p w:rsidR="006C30F4" w:rsidRDefault="006C30F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LightItalic">
    <w:altName w:val="Helvetica Neue Light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HelveticaNeue-Light">
    <w:altName w:val="Helvetica Neue Light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venirNextLTPro-Medium">
    <w:panose1 w:val="020B06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Regular">
    <w:panose1 w:val="020B05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Bold">
    <w:altName w:val="Malgun Gothic"/>
    <w:panose1 w:val="020B0803020202020204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C01792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left:0;text-align:left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left:0;text-align:left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0F4" w:rsidRDefault="006C30F4" w:rsidP="00E55534">
      <w:r>
        <w:separator/>
      </w:r>
    </w:p>
  </w:footnote>
  <w:footnote w:type="continuationSeparator" w:id="0">
    <w:p w:rsidR="006C30F4" w:rsidRDefault="006C30F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left:0;text-align:left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left:0;text-align:left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499.9pt;height:1499.9pt" o:bullet="t">
        <v:imagedata r:id="rId1" o:title="AZ_04a"/>
      </v:shape>
    </w:pict>
  </w:numPicBullet>
  <w:numPicBullet w:numPicBulletId="1">
    <w:pict>
      <v:shape id="_x0000_i1055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6C"/>
    <w:rsid w:val="00042106"/>
    <w:rsid w:val="0005285B"/>
    <w:rsid w:val="0005491E"/>
    <w:rsid w:val="00066D09"/>
    <w:rsid w:val="00087BB6"/>
    <w:rsid w:val="0009665C"/>
    <w:rsid w:val="00103205"/>
    <w:rsid w:val="0012026F"/>
    <w:rsid w:val="00132055"/>
    <w:rsid w:val="0014683F"/>
    <w:rsid w:val="00154A12"/>
    <w:rsid w:val="00185FE3"/>
    <w:rsid w:val="001B16BB"/>
    <w:rsid w:val="00200653"/>
    <w:rsid w:val="002068E4"/>
    <w:rsid w:val="00244981"/>
    <w:rsid w:val="00253A2E"/>
    <w:rsid w:val="002578CB"/>
    <w:rsid w:val="00274760"/>
    <w:rsid w:val="00281987"/>
    <w:rsid w:val="002844EF"/>
    <w:rsid w:val="0029634D"/>
    <w:rsid w:val="002A1297"/>
    <w:rsid w:val="002E765F"/>
    <w:rsid w:val="002F108B"/>
    <w:rsid w:val="003018BE"/>
    <w:rsid w:val="0034191A"/>
    <w:rsid w:val="00342A89"/>
    <w:rsid w:val="00343CC7"/>
    <w:rsid w:val="003626B8"/>
    <w:rsid w:val="003812BC"/>
    <w:rsid w:val="00384A08"/>
    <w:rsid w:val="003A753A"/>
    <w:rsid w:val="003B0266"/>
    <w:rsid w:val="003B3792"/>
    <w:rsid w:val="003C0F69"/>
    <w:rsid w:val="003D5979"/>
    <w:rsid w:val="003D5DC3"/>
    <w:rsid w:val="003E1CB6"/>
    <w:rsid w:val="003E3CF6"/>
    <w:rsid w:val="003E759F"/>
    <w:rsid w:val="003F2207"/>
    <w:rsid w:val="00403373"/>
    <w:rsid w:val="00406C81"/>
    <w:rsid w:val="00412545"/>
    <w:rsid w:val="00416A9F"/>
    <w:rsid w:val="00430BB0"/>
    <w:rsid w:val="00432BF4"/>
    <w:rsid w:val="0044114B"/>
    <w:rsid w:val="00463D7D"/>
    <w:rsid w:val="00465DEF"/>
    <w:rsid w:val="00476F4D"/>
    <w:rsid w:val="004D280D"/>
    <w:rsid w:val="00506409"/>
    <w:rsid w:val="0051589D"/>
    <w:rsid w:val="00530E32"/>
    <w:rsid w:val="00556DBC"/>
    <w:rsid w:val="005711A3"/>
    <w:rsid w:val="00573B2B"/>
    <w:rsid w:val="005A4F04"/>
    <w:rsid w:val="005A64D4"/>
    <w:rsid w:val="005B3697"/>
    <w:rsid w:val="005B5793"/>
    <w:rsid w:val="005E6653"/>
    <w:rsid w:val="005E7CB7"/>
    <w:rsid w:val="00607987"/>
    <w:rsid w:val="006330A2"/>
    <w:rsid w:val="00642EB6"/>
    <w:rsid w:val="00643EC2"/>
    <w:rsid w:val="006B73C9"/>
    <w:rsid w:val="006C30F4"/>
    <w:rsid w:val="006F09CF"/>
    <w:rsid w:val="006F7602"/>
    <w:rsid w:val="006F7B64"/>
    <w:rsid w:val="00705FE0"/>
    <w:rsid w:val="00722A17"/>
    <w:rsid w:val="00722C6C"/>
    <w:rsid w:val="00757B83"/>
    <w:rsid w:val="007658CA"/>
    <w:rsid w:val="00791A69"/>
    <w:rsid w:val="00794830"/>
    <w:rsid w:val="00797CAA"/>
    <w:rsid w:val="007C2658"/>
    <w:rsid w:val="007E20D0"/>
    <w:rsid w:val="00820315"/>
    <w:rsid w:val="00825731"/>
    <w:rsid w:val="00826D5E"/>
    <w:rsid w:val="00843B45"/>
    <w:rsid w:val="00863129"/>
    <w:rsid w:val="00866892"/>
    <w:rsid w:val="00897ACE"/>
    <w:rsid w:val="008C2DB2"/>
    <w:rsid w:val="008D4AE7"/>
    <w:rsid w:val="008D770E"/>
    <w:rsid w:val="0090337E"/>
    <w:rsid w:val="00935EBE"/>
    <w:rsid w:val="00973D54"/>
    <w:rsid w:val="009A7E90"/>
    <w:rsid w:val="009C2378"/>
    <w:rsid w:val="009D016F"/>
    <w:rsid w:val="009E251D"/>
    <w:rsid w:val="00A0157D"/>
    <w:rsid w:val="00A048AE"/>
    <w:rsid w:val="00A171F4"/>
    <w:rsid w:val="00A21B5E"/>
    <w:rsid w:val="00A24EFC"/>
    <w:rsid w:val="00A977CE"/>
    <w:rsid w:val="00AD131F"/>
    <w:rsid w:val="00AF3B3A"/>
    <w:rsid w:val="00AF6569"/>
    <w:rsid w:val="00AF6AE7"/>
    <w:rsid w:val="00B06265"/>
    <w:rsid w:val="00B45944"/>
    <w:rsid w:val="00B5695F"/>
    <w:rsid w:val="00B670D0"/>
    <w:rsid w:val="00B90F78"/>
    <w:rsid w:val="00BC0DD7"/>
    <w:rsid w:val="00BD1058"/>
    <w:rsid w:val="00BF56B2"/>
    <w:rsid w:val="00C01792"/>
    <w:rsid w:val="00C03396"/>
    <w:rsid w:val="00C11471"/>
    <w:rsid w:val="00C1451A"/>
    <w:rsid w:val="00C21F57"/>
    <w:rsid w:val="00C457C3"/>
    <w:rsid w:val="00C644CA"/>
    <w:rsid w:val="00C73005"/>
    <w:rsid w:val="00C84CB5"/>
    <w:rsid w:val="00C86E51"/>
    <w:rsid w:val="00CF36C9"/>
    <w:rsid w:val="00D166AC"/>
    <w:rsid w:val="00D41B74"/>
    <w:rsid w:val="00DB6761"/>
    <w:rsid w:val="00E043FF"/>
    <w:rsid w:val="00E14608"/>
    <w:rsid w:val="00E21E67"/>
    <w:rsid w:val="00E30EBF"/>
    <w:rsid w:val="00E52D70"/>
    <w:rsid w:val="00E55534"/>
    <w:rsid w:val="00E914D1"/>
    <w:rsid w:val="00EB6CD5"/>
    <w:rsid w:val="00EC2021"/>
    <w:rsid w:val="00EE14C0"/>
    <w:rsid w:val="00EF6082"/>
    <w:rsid w:val="00F20920"/>
    <w:rsid w:val="00F26D05"/>
    <w:rsid w:val="00F56318"/>
    <w:rsid w:val="00F6696C"/>
    <w:rsid w:val="00F75C22"/>
    <w:rsid w:val="00F82525"/>
    <w:rsid w:val="00F97FEA"/>
    <w:rsid w:val="00FC5499"/>
    <w:rsid w:val="00FE4D1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customStyle="1" w:styleId="1RoadNews">
    <w:name w:val="_1RoadNews"/>
    <w:basedOn w:val="Standard"/>
    <w:rsid w:val="00D41B74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table" w:customStyle="1" w:styleId="Basic1">
    <w:name w:val="Basic1"/>
    <w:basedOn w:val="NormaleTabelle"/>
    <w:uiPriority w:val="99"/>
    <w:rsid w:val="00C01792"/>
    <w:rPr>
      <w:rFonts w:eastAsia="SimSun"/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customStyle="1" w:styleId="1RoadNews">
    <w:name w:val="_1RoadNews"/>
    <w:basedOn w:val="Standard"/>
    <w:rsid w:val="00D41B74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table" w:customStyle="1" w:styleId="Basic1">
    <w:name w:val="Basic1"/>
    <w:basedOn w:val="NormaleTabelle"/>
    <w:uiPriority w:val="99"/>
    <w:rsid w:val="00C01792"/>
    <w:rPr>
      <w:rFonts w:eastAsia="SimSun"/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tiff"/><Relationship Id="rId4" Type="http://schemas.microsoft.com/office/2007/relationships/stylesWithEffects" Target="stylesWithEffects.xml"/><Relationship Id="rId9" Type="http://schemas.openxmlformats.org/officeDocument/2006/relationships/image" Target="media/image3.tif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CEF38-FA79-4C71-8287-79D2D6A5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GmbH_Vorlage_neu.dotx</Template>
  <TotalTime>0</TotalTime>
  <Pages>4</Pages>
  <Words>324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18</cp:revision>
  <cp:lastPrinted>2017-03-10T01:57:00Z</cp:lastPrinted>
  <dcterms:created xsi:type="dcterms:W3CDTF">2017-03-09T06:33:00Z</dcterms:created>
  <dcterms:modified xsi:type="dcterms:W3CDTF">2017-04-24T13:49:00Z</dcterms:modified>
</cp:coreProperties>
</file>